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A719" w14:textId="77777777" w:rsidR="00F34887" w:rsidRPr="00D00140" w:rsidRDefault="0075679E" w:rsidP="00D00140">
      <w:pPr>
        <w:jc w:val="center"/>
        <w:rPr>
          <w:rFonts w:ascii="楷体" w:eastAsia="楷体" w:hAnsi="楷体"/>
          <w:b/>
          <w:sz w:val="36"/>
          <w:szCs w:val="36"/>
        </w:rPr>
      </w:pPr>
      <w:r w:rsidRPr="002502D0">
        <w:rPr>
          <w:rFonts w:ascii="楷体" w:eastAsia="楷体" w:hAnsi="楷体" w:hint="eastAsia"/>
          <w:b/>
          <w:sz w:val="36"/>
          <w:szCs w:val="36"/>
        </w:rPr>
        <w:t>国家自然科学基金</w:t>
      </w:r>
      <w:r w:rsidR="00EB208D" w:rsidRPr="002502D0">
        <w:rPr>
          <w:rFonts w:ascii="楷体" w:eastAsia="楷体" w:hAnsi="楷体" w:hint="eastAsia"/>
          <w:b/>
          <w:sz w:val="36"/>
          <w:szCs w:val="36"/>
        </w:rPr>
        <w:t>项目</w:t>
      </w:r>
      <w:r w:rsidRPr="002502D0">
        <w:rPr>
          <w:rFonts w:ascii="楷体" w:eastAsia="楷体" w:hAnsi="楷体" w:hint="eastAsia"/>
          <w:b/>
          <w:sz w:val="36"/>
          <w:szCs w:val="36"/>
        </w:rPr>
        <w:t>预评审</w:t>
      </w:r>
      <w:r w:rsidR="000E5C57" w:rsidRPr="002502D0">
        <w:rPr>
          <w:rFonts w:ascii="楷体" w:eastAsia="楷体" w:hAnsi="楷体" w:hint="eastAsia"/>
          <w:b/>
          <w:sz w:val="36"/>
          <w:szCs w:val="36"/>
        </w:rPr>
        <w:t>建议</w:t>
      </w:r>
      <w:r w:rsidRPr="002502D0">
        <w:rPr>
          <w:rFonts w:ascii="楷体" w:eastAsia="楷体" w:hAnsi="楷体" w:hint="eastAsia"/>
          <w:b/>
          <w:sz w:val="36"/>
          <w:szCs w:val="36"/>
        </w:rPr>
        <w:t>表</w:t>
      </w:r>
    </w:p>
    <w:p w14:paraId="31352FC4" w14:textId="77777777" w:rsidR="00A22AE8" w:rsidRPr="00552070" w:rsidRDefault="00A22AE8" w:rsidP="00552070">
      <w:pPr>
        <w:ind w:firstLineChars="300" w:firstLine="843"/>
        <w:jc w:val="left"/>
        <w:rPr>
          <w:rFonts w:ascii="仿宋" w:eastAsia="仿宋" w:hAnsi="仿宋"/>
          <w:sz w:val="28"/>
          <w:szCs w:val="28"/>
          <w:u w:val="single"/>
        </w:rPr>
      </w:pPr>
      <w:r w:rsidRPr="00552070">
        <w:rPr>
          <w:rFonts w:ascii="仿宋" w:eastAsia="仿宋" w:hAnsi="仿宋" w:hint="eastAsia"/>
          <w:b/>
          <w:sz w:val="28"/>
          <w:szCs w:val="28"/>
        </w:rPr>
        <w:t>申 请 人</w:t>
      </w:r>
      <w:r w:rsidRPr="00552070">
        <w:rPr>
          <w:rFonts w:ascii="仿宋" w:eastAsia="仿宋" w:hAnsi="仿宋" w:hint="eastAsia"/>
          <w:sz w:val="28"/>
          <w:szCs w:val="28"/>
        </w:rPr>
        <w:t>：</w:t>
      </w:r>
      <w:r w:rsidRPr="00552070">
        <w:rPr>
          <w:rFonts w:ascii="仿宋" w:eastAsia="仿宋" w:hAnsi="仿宋" w:hint="eastAsia"/>
          <w:sz w:val="28"/>
          <w:szCs w:val="28"/>
          <w:u w:val="single"/>
        </w:rPr>
        <w:t xml:space="preserve">               </w:t>
      </w:r>
      <w:r w:rsidRPr="00552070">
        <w:rPr>
          <w:rFonts w:ascii="仿宋" w:eastAsia="仿宋" w:hAnsi="仿宋" w:hint="eastAsia"/>
          <w:sz w:val="28"/>
          <w:szCs w:val="28"/>
        </w:rPr>
        <w:t xml:space="preserve">    </w:t>
      </w:r>
      <w:r w:rsidRPr="00552070">
        <w:rPr>
          <w:rFonts w:ascii="仿宋" w:eastAsia="仿宋" w:hAnsi="仿宋" w:hint="eastAsia"/>
          <w:b/>
          <w:sz w:val="28"/>
          <w:szCs w:val="28"/>
        </w:rPr>
        <w:t>申请项目类型：</w:t>
      </w:r>
      <w:r w:rsidRPr="00552070">
        <w:rPr>
          <w:rFonts w:ascii="仿宋" w:eastAsia="仿宋" w:hAnsi="仿宋" w:hint="eastAsia"/>
          <w:sz w:val="28"/>
          <w:szCs w:val="28"/>
          <w:u w:val="single"/>
        </w:rPr>
        <w:t xml:space="preserve">                </w:t>
      </w:r>
    </w:p>
    <w:p w14:paraId="60764931" w14:textId="77777777" w:rsidR="005C2764" w:rsidRPr="00552070" w:rsidRDefault="00A22AE8" w:rsidP="00552070">
      <w:pPr>
        <w:ind w:firstLineChars="300" w:firstLine="843"/>
        <w:jc w:val="left"/>
        <w:rPr>
          <w:rFonts w:ascii="仿宋" w:eastAsia="仿宋" w:hAnsi="仿宋"/>
          <w:b/>
          <w:sz w:val="28"/>
          <w:szCs w:val="28"/>
          <w:u w:val="single"/>
        </w:rPr>
      </w:pPr>
      <w:r w:rsidRPr="00552070">
        <w:rPr>
          <w:rFonts w:ascii="仿宋" w:eastAsia="仿宋" w:hAnsi="仿宋" w:hint="eastAsia"/>
          <w:b/>
          <w:sz w:val="28"/>
          <w:szCs w:val="28"/>
        </w:rPr>
        <w:t>项目名称：</w:t>
      </w:r>
      <w:r w:rsidRPr="00552070">
        <w:rPr>
          <w:rFonts w:ascii="仿宋" w:eastAsia="仿宋" w:hAnsi="仿宋" w:hint="eastAsia"/>
          <w:b/>
          <w:sz w:val="28"/>
          <w:szCs w:val="28"/>
          <w:u w:val="single"/>
        </w:rPr>
        <w:t xml:space="preserve">                                                 </w:t>
      </w:r>
    </w:p>
    <w:tbl>
      <w:tblPr>
        <w:tblStyle w:val="a3"/>
        <w:tblW w:w="9039" w:type="dxa"/>
        <w:jc w:val="center"/>
        <w:tblLayout w:type="fixed"/>
        <w:tblLook w:val="04A0" w:firstRow="1" w:lastRow="0" w:firstColumn="1" w:lastColumn="0" w:noHBand="0" w:noVBand="1"/>
      </w:tblPr>
      <w:tblGrid>
        <w:gridCol w:w="675"/>
        <w:gridCol w:w="8364"/>
      </w:tblGrid>
      <w:tr w:rsidR="005C2764" w:rsidRPr="00A26188" w14:paraId="57A2681C" w14:textId="77777777" w:rsidTr="00A22AE8">
        <w:trPr>
          <w:trHeight w:val="236"/>
          <w:jc w:val="center"/>
        </w:trPr>
        <w:tc>
          <w:tcPr>
            <w:tcW w:w="675" w:type="dxa"/>
            <w:vMerge w:val="restart"/>
            <w:textDirection w:val="tbRlV"/>
            <w:vAlign w:val="center"/>
          </w:tcPr>
          <w:p w14:paraId="34E2D895" w14:textId="77777777" w:rsidR="005C2764" w:rsidRPr="00552070" w:rsidRDefault="000E5C57" w:rsidP="005C2764">
            <w:pPr>
              <w:ind w:left="113" w:right="113"/>
              <w:jc w:val="center"/>
              <w:rPr>
                <w:rFonts w:ascii="仿宋" w:eastAsia="仿宋" w:hAnsi="仿宋"/>
                <w:b/>
                <w:sz w:val="28"/>
                <w:szCs w:val="28"/>
              </w:rPr>
            </w:pPr>
            <w:r w:rsidRPr="00552070">
              <w:rPr>
                <w:rFonts w:ascii="仿宋" w:eastAsia="仿宋" w:hAnsi="仿宋" w:hint="eastAsia"/>
                <w:b/>
                <w:sz w:val="28"/>
                <w:szCs w:val="28"/>
              </w:rPr>
              <w:t xml:space="preserve">专 家 </w:t>
            </w:r>
            <w:proofErr w:type="gramStart"/>
            <w:r w:rsidR="005C2764" w:rsidRPr="00552070">
              <w:rPr>
                <w:rFonts w:ascii="仿宋" w:eastAsia="仿宋" w:hAnsi="仿宋" w:hint="eastAsia"/>
                <w:b/>
                <w:sz w:val="28"/>
                <w:szCs w:val="28"/>
              </w:rPr>
              <w:t>一</w:t>
            </w:r>
            <w:proofErr w:type="gramEnd"/>
          </w:p>
        </w:tc>
        <w:tc>
          <w:tcPr>
            <w:tcW w:w="8364" w:type="dxa"/>
            <w:vAlign w:val="center"/>
          </w:tcPr>
          <w:p w14:paraId="7D9BA8A9" w14:textId="77777777" w:rsidR="005C2764" w:rsidRPr="00A26188" w:rsidRDefault="005C2764" w:rsidP="005C2764">
            <w:pPr>
              <w:jc w:val="center"/>
              <w:rPr>
                <w:rFonts w:ascii="仿宋" w:eastAsia="仿宋" w:hAnsi="仿宋"/>
                <w:b/>
                <w:sz w:val="24"/>
                <w:szCs w:val="24"/>
              </w:rPr>
            </w:pPr>
            <w:r w:rsidRPr="00A26188">
              <w:rPr>
                <w:rFonts w:ascii="仿宋" w:eastAsia="仿宋" w:hAnsi="仿宋" w:hint="eastAsia"/>
                <w:b/>
                <w:sz w:val="24"/>
                <w:szCs w:val="24"/>
              </w:rPr>
              <w:t>专家信息</w:t>
            </w:r>
          </w:p>
        </w:tc>
      </w:tr>
      <w:tr w:rsidR="005C2764" w:rsidRPr="00A26188" w14:paraId="6FE0C4A2" w14:textId="77777777" w:rsidTr="00A22AE8">
        <w:trPr>
          <w:trHeight w:val="883"/>
          <w:jc w:val="center"/>
        </w:trPr>
        <w:tc>
          <w:tcPr>
            <w:tcW w:w="675" w:type="dxa"/>
            <w:vMerge/>
            <w:vAlign w:val="center"/>
          </w:tcPr>
          <w:p w14:paraId="0C80D8CF" w14:textId="77777777" w:rsidR="005C2764" w:rsidRPr="00A26188" w:rsidRDefault="005C2764" w:rsidP="005C2764">
            <w:pPr>
              <w:jc w:val="center"/>
              <w:rPr>
                <w:sz w:val="24"/>
                <w:szCs w:val="24"/>
              </w:rPr>
            </w:pPr>
          </w:p>
        </w:tc>
        <w:tc>
          <w:tcPr>
            <w:tcW w:w="8364" w:type="dxa"/>
            <w:vAlign w:val="center"/>
          </w:tcPr>
          <w:p w14:paraId="460A407C" w14:textId="77777777" w:rsidR="005C2764" w:rsidRPr="00A26188" w:rsidRDefault="005C2764" w:rsidP="005C2764">
            <w:pPr>
              <w:rPr>
                <w:rFonts w:ascii="仿宋" w:eastAsia="仿宋" w:hAnsi="仿宋"/>
                <w:sz w:val="24"/>
                <w:szCs w:val="24"/>
                <w:u w:val="single"/>
              </w:rPr>
            </w:pPr>
            <w:r w:rsidRPr="00A26188">
              <w:rPr>
                <w:rFonts w:ascii="仿宋" w:eastAsia="仿宋" w:hAnsi="仿宋" w:hint="eastAsia"/>
                <w:sz w:val="24"/>
                <w:szCs w:val="24"/>
              </w:rPr>
              <w:t>姓名：</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工作单位：</w:t>
            </w:r>
            <w:r w:rsidRPr="00A26188">
              <w:rPr>
                <w:rFonts w:ascii="仿宋" w:eastAsia="仿宋" w:hAnsi="仿宋" w:hint="eastAsia"/>
                <w:sz w:val="24"/>
                <w:szCs w:val="24"/>
                <w:u w:val="single"/>
              </w:rPr>
              <w:t xml:space="preserve">                    </w:t>
            </w:r>
            <w:r w:rsidR="00A22AE8" w:rsidRPr="00A26188">
              <w:rPr>
                <w:rFonts w:ascii="仿宋" w:eastAsia="仿宋" w:hAnsi="仿宋" w:hint="eastAsia"/>
                <w:sz w:val="24"/>
                <w:szCs w:val="24"/>
                <w:u w:val="single"/>
              </w:rPr>
              <w:t xml:space="preserve"> </w:t>
            </w:r>
            <w:r w:rsidRPr="00A26188">
              <w:rPr>
                <w:rFonts w:ascii="仿宋" w:eastAsia="仿宋" w:hAnsi="仿宋" w:hint="eastAsia"/>
                <w:sz w:val="24"/>
                <w:szCs w:val="24"/>
              </w:rPr>
              <w:t>职称：</w:t>
            </w:r>
            <w:r w:rsidRPr="00A26188">
              <w:rPr>
                <w:rFonts w:ascii="仿宋" w:eastAsia="仿宋" w:hAnsi="仿宋" w:hint="eastAsia"/>
                <w:sz w:val="24"/>
                <w:szCs w:val="24"/>
                <w:u w:val="single"/>
              </w:rPr>
              <w:t xml:space="preserve">             </w:t>
            </w:r>
          </w:p>
          <w:p w14:paraId="1258B33C" w14:textId="77777777" w:rsidR="005C2764" w:rsidRPr="00A26188" w:rsidRDefault="005C2764" w:rsidP="005C2764">
            <w:pPr>
              <w:rPr>
                <w:rFonts w:ascii="仿宋" w:eastAsia="仿宋" w:hAnsi="仿宋"/>
                <w:sz w:val="24"/>
                <w:szCs w:val="24"/>
                <w:u w:val="single"/>
              </w:rPr>
            </w:pPr>
            <w:r w:rsidRPr="00A26188">
              <w:rPr>
                <w:rFonts w:ascii="仿宋" w:eastAsia="仿宋" w:hAnsi="仿宋" w:hint="eastAsia"/>
                <w:sz w:val="24"/>
                <w:szCs w:val="24"/>
              </w:rPr>
              <w:t>办公电话：</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邮箱：</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w:t>
            </w:r>
          </w:p>
        </w:tc>
      </w:tr>
      <w:tr w:rsidR="005C2764" w:rsidRPr="00A26188" w14:paraId="5F6C164B" w14:textId="77777777" w:rsidTr="004B6944">
        <w:trPr>
          <w:trHeight w:val="438"/>
          <w:jc w:val="center"/>
        </w:trPr>
        <w:tc>
          <w:tcPr>
            <w:tcW w:w="675" w:type="dxa"/>
            <w:vMerge/>
            <w:vAlign w:val="center"/>
          </w:tcPr>
          <w:p w14:paraId="1CE471C4" w14:textId="77777777" w:rsidR="005C2764" w:rsidRPr="00A26188" w:rsidRDefault="005C2764" w:rsidP="005C2764">
            <w:pPr>
              <w:jc w:val="center"/>
              <w:rPr>
                <w:sz w:val="24"/>
                <w:szCs w:val="24"/>
              </w:rPr>
            </w:pPr>
          </w:p>
        </w:tc>
        <w:tc>
          <w:tcPr>
            <w:tcW w:w="8364" w:type="dxa"/>
            <w:vAlign w:val="center"/>
          </w:tcPr>
          <w:p w14:paraId="02ED29E0" w14:textId="77777777" w:rsidR="005C2764" w:rsidRPr="00A26188" w:rsidRDefault="002A3704" w:rsidP="005C2764">
            <w:pPr>
              <w:jc w:val="center"/>
              <w:rPr>
                <w:rFonts w:ascii="仿宋" w:eastAsia="仿宋" w:hAnsi="仿宋"/>
                <w:b/>
                <w:sz w:val="24"/>
                <w:szCs w:val="24"/>
              </w:rPr>
            </w:pPr>
            <w:r>
              <w:rPr>
                <w:rFonts w:ascii="仿宋" w:eastAsia="仿宋" w:hAnsi="仿宋" w:hint="eastAsia"/>
                <w:b/>
                <w:sz w:val="24"/>
                <w:szCs w:val="24"/>
              </w:rPr>
              <w:t>专家</w:t>
            </w:r>
            <w:r w:rsidR="000E5C57">
              <w:rPr>
                <w:rFonts w:ascii="仿宋" w:eastAsia="仿宋" w:hAnsi="仿宋" w:hint="eastAsia"/>
                <w:b/>
                <w:sz w:val="24"/>
                <w:szCs w:val="24"/>
              </w:rPr>
              <w:t>建议</w:t>
            </w:r>
            <w:r>
              <w:rPr>
                <w:rFonts w:ascii="仿宋" w:eastAsia="仿宋" w:hAnsi="仿宋" w:hint="eastAsia"/>
                <w:b/>
                <w:sz w:val="24"/>
                <w:szCs w:val="24"/>
              </w:rPr>
              <w:t>及修改完善情况</w:t>
            </w:r>
          </w:p>
        </w:tc>
      </w:tr>
      <w:tr w:rsidR="005C2764" w:rsidRPr="00A26188" w14:paraId="114F103C" w14:textId="77777777" w:rsidTr="00A55ECF">
        <w:trPr>
          <w:trHeight w:val="2117"/>
          <w:jc w:val="center"/>
        </w:trPr>
        <w:tc>
          <w:tcPr>
            <w:tcW w:w="675" w:type="dxa"/>
            <w:vMerge/>
            <w:vAlign w:val="center"/>
          </w:tcPr>
          <w:p w14:paraId="50A0239F" w14:textId="77777777" w:rsidR="005C2764" w:rsidRPr="00A26188" w:rsidRDefault="005C2764" w:rsidP="005C2764">
            <w:pPr>
              <w:jc w:val="center"/>
              <w:rPr>
                <w:sz w:val="24"/>
                <w:szCs w:val="24"/>
              </w:rPr>
            </w:pPr>
          </w:p>
        </w:tc>
        <w:tc>
          <w:tcPr>
            <w:tcW w:w="8364" w:type="dxa"/>
            <w:vAlign w:val="center"/>
          </w:tcPr>
          <w:p w14:paraId="2A837C94" w14:textId="77777777" w:rsidR="005C2764" w:rsidRPr="00A26188" w:rsidRDefault="005C2764" w:rsidP="005C2764">
            <w:pPr>
              <w:rPr>
                <w:rFonts w:ascii="仿宋" w:eastAsia="仿宋" w:hAnsi="仿宋"/>
                <w:sz w:val="24"/>
                <w:szCs w:val="24"/>
              </w:rPr>
            </w:pPr>
          </w:p>
        </w:tc>
      </w:tr>
      <w:tr w:rsidR="005C2764" w:rsidRPr="00A26188" w14:paraId="4C609C81" w14:textId="77777777" w:rsidTr="00583FEF">
        <w:trPr>
          <w:trHeight w:val="429"/>
          <w:jc w:val="center"/>
        </w:trPr>
        <w:tc>
          <w:tcPr>
            <w:tcW w:w="675" w:type="dxa"/>
            <w:vMerge w:val="restart"/>
            <w:textDirection w:val="tbRlV"/>
            <w:vAlign w:val="center"/>
          </w:tcPr>
          <w:p w14:paraId="212E98CD" w14:textId="77777777" w:rsidR="00F15C76" w:rsidRPr="00552070" w:rsidRDefault="000E5C57" w:rsidP="000E5C57">
            <w:pPr>
              <w:ind w:left="113" w:right="113"/>
              <w:jc w:val="center"/>
              <w:rPr>
                <w:b/>
                <w:sz w:val="28"/>
                <w:szCs w:val="28"/>
              </w:rPr>
            </w:pPr>
            <w:r w:rsidRPr="00552070">
              <w:rPr>
                <w:rFonts w:ascii="仿宋" w:eastAsia="仿宋" w:hAnsi="仿宋" w:hint="eastAsia"/>
                <w:b/>
                <w:sz w:val="28"/>
                <w:szCs w:val="28"/>
              </w:rPr>
              <w:t xml:space="preserve">专 家 </w:t>
            </w:r>
            <w:r w:rsidR="00A22AE8" w:rsidRPr="00552070">
              <w:rPr>
                <w:rFonts w:ascii="仿宋" w:eastAsia="仿宋" w:hAnsi="仿宋" w:hint="eastAsia"/>
                <w:b/>
                <w:sz w:val="28"/>
                <w:szCs w:val="28"/>
              </w:rPr>
              <w:t>二</w:t>
            </w:r>
          </w:p>
        </w:tc>
        <w:tc>
          <w:tcPr>
            <w:tcW w:w="8364" w:type="dxa"/>
            <w:vAlign w:val="center"/>
          </w:tcPr>
          <w:p w14:paraId="13A8C37F" w14:textId="77777777" w:rsidR="005C2764" w:rsidRPr="00A26188" w:rsidRDefault="005C2764" w:rsidP="005C2764">
            <w:pPr>
              <w:jc w:val="center"/>
              <w:rPr>
                <w:rFonts w:ascii="仿宋" w:eastAsia="仿宋" w:hAnsi="仿宋"/>
                <w:b/>
                <w:sz w:val="24"/>
                <w:szCs w:val="24"/>
              </w:rPr>
            </w:pPr>
            <w:r w:rsidRPr="00A26188">
              <w:rPr>
                <w:rFonts w:ascii="仿宋" w:eastAsia="仿宋" w:hAnsi="仿宋" w:hint="eastAsia"/>
                <w:b/>
                <w:sz w:val="24"/>
                <w:szCs w:val="24"/>
              </w:rPr>
              <w:t>专家信息</w:t>
            </w:r>
          </w:p>
        </w:tc>
      </w:tr>
      <w:tr w:rsidR="005C2764" w:rsidRPr="00A26188" w14:paraId="1B383895" w14:textId="77777777" w:rsidTr="00A22AE8">
        <w:trPr>
          <w:trHeight w:val="832"/>
          <w:jc w:val="center"/>
        </w:trPr>
        <w:tc>
          <w:tcPr>
            <w:tcW w:w="675" w:type="dxa"/>
            <w:vMerge/>
          </w:tcPr>
          <w:p w14:paraId="3160D1A3" w14:textId="77777777" w:rsidR="005C2764" w:rsidRPr="00A26188" w:rsidRDefault="005C2764">
            <w:pPr>
              <w:rPr>
                <w:sz w:val="24"/>
                <w:szCs w:val="24"/>
              </w:rPr>
            </w:pPr>
          </w:p>
        </w:tc>
        <w:tc>
          <w:tcPr>
            <w:tcW w:w="8364" w:type="dxa"/>
            <w:vAlign w:val="center"/>
          </w:tcPr>
          <w:p w14:paraId="6A572CB5" w14:textId="77777777" w:rsidR="005C2764" w:rsidRPr="00A26188" w:rsidRDefault="005C2764" w:rsidP="005C2764">
            <w:pPr>
              <w:rPr>
                <w:rFonts w:ascii="仿宋" w:eastAsia="仿宋" w:hAnsi="仿宋"/>
                <w:sz w:val="24"/>
                <w:szCs w:val="24"/>
                <w:u w:val="single"/>
              </w:rPr>
            </w:pPr>
            <w:r w:rsidRPr="00A26188">
              <w:rPr>
                <w:rFonts w:ascii="仿宋" w:eastAsia="仿宋" w:hAnsi="仿宋" w:hint="eastAsia"/>
                <w:sz w:val="24"/>
                <w:szCs w:val="24"/>
              </w:rPr>
              <w:t>姓名：</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工作单位：</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职称：</w:t>
            </w:r>
            <w:r w:rsidRPr="00A26188">
              <w:rPr>
                <w:rFonts w:ascii="仿宋" w:eastAsia="仿宋" w:hAnsi="仿宋" w:hint="eastAsia"/>
                <w:sz w:val="24"/>
                <w:szCs w:val="24"/>
                <w:u w:val="single"/>
              </w:rPr>
              <w:t xml:space="preserve">             </w:t>
            </w:r>
          </w:p>
          <w:p w14:paraId="2D5B1B6F" w14:textId="77777777" w:rsidR="005C2764" w:rsidRPr="00A26188" w:rsidRDefault="005C2764" w:rsidP="005C2764">
            <w:pPr>
              <w:rPr>
                <w:rFonts w:ascii="仿宋" w:eastAsia="仿宋" w:hAnsi="仿宋"/>
                <w:sz w:val="24"/>
                <w:szCs w:val="24"/>
                <w:u w:val="single"/>
              </w:rPr>
            </w:pPr>
            <w:r w:rsidRPr="00A26188">
              <w:rPr>
                <w:rFonts w:ascii="仿宋" w:eastAsia="仿宋" w:hAnsi="仿宋" w:hint="eastAsia"/>
                <w:sz w:val="24"/>
                <w:szCs w:val="24"/>
              </w:rPr>
              <w:t>办公电话：</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邮箱：</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w:t>
            </w:r>
          </w:p>
        </w:tc>
      </w:tr>
      <w:tr w:rsidR="005C2764" w:rsidRPr="00A26188" w14:paraId="12AFD123" w14:textId="77777777" w:rsidTr="004B6944">
        <w:trPr>
          <w:trHeight w:val="420"/>
          <w:jc w:val="center"/>
        </w:trPr>
        <w:tc>
          <w:tcPr>
            <w:tcW w:w="675" w:type="dxa"/>
            <w:vMerge/>
          </w:tcPr>
          <w:p w14:paraId="56DF7C00" w14:textId="77777777" w:rsidR="005C2764" w:rsidRPr="00A26188" w:rsidRDefault="005C2764">
            <w:pPr>
              <w:rPr>
                <w:sz w:val="24"/>
                <w:szCs w:val="24"/>
              </w:rPr>
            </w:pPr>
          </w:p>
        </w:tc>
        <w:tc>
          <w:tcPr>
            <w:tcW w:w="8364" w:type="dxa"/>
            <w:vAlign w:val="center"/>
          </w:tcPr>
          <w:p w14:paraId="56A4FDF7" w14:textId="77777777" w:rsidR="005C2764" w:rsidRPr="00A26188" w:rsidRDefault="002A3704" w:rsidP="005C2764">
            <w:pPr>
              <w:jc w:val="center"/>
              <w:rPr>
                <w:rFonts w:ascii="仿宋" w:eastAsia="仿宋" w:hAnsi="仿宋"/>
                <w:sz w:val="24"/>
                <w:szCs w:val="24"/>
              </w:rPr>
            </w:pPr>
            <w:r>
              <w:rPr>
                <w:rFonts w:ascii="仿宋" w:eastAsia="仿宋" w:hAnsi="仿宋" w:hint="eastAsia"/>
                <w:b/>
                <w:sz w:val="24"/>
                <w:szCs w:val="24"/>
              </w:rPr>
              <w:t>专家建议及修改完善情况</w:t>
            </w:r>
          </w:p>
        </w:tc>
      </w:tr>
      <w:tr w:rsidR="005C2764" w:rsidRPr="00A26188" w14:paraId="5A1C5931" w14:textId="77777777" w:rsidTr="00A55ECF">
        <w:trPr>
          <w:trHeight w:val="2101"/>
          <w:jc w:val="center"/>
        </w:trPr>
        <w:tc>
          <w:tcPr>
            <w:tcW w:w="675" w:type="dxa"/>
            <w:vMerge/>
          </w:tcPr>
          <w:p w14:paraId="7DF6EE79" w14:textId="77777777" w:rsidR="005C2764" w:rsidRPr="00A26188" w:rsidRDefault="005C2764">
            <w:pPr>
              <w:rPr>
                <w:sz w:val="24"/>
                <w:szCs w:val="24"/>
              </w:rPr>
            </w:pPr>
          </w:p>
        </w:tc>
        <w:tc>
          <w:tcPr>
            <w:tcW w:w="8364" w:type="dxa"/>
          </w:tcPr>
          <w:p w14:paraId="05279218" w14:textId="77777777" w:rsidR="005C2764" w:rsidRPr="00A26188" w:rsidRDefault="005C2764">
            <w:pPr>
              <w:rPr>
                <w:sz w:val="24"/>
                <w:szCs w:val="24"/>
              </w:rPr>
            </w:pPr>
          </w:p>
        </w:tc>
      </w:tr>
      <w:tr w:rsidR="00A55ECF" w:rsidRPr="00A26188" w14:paraId="233482B0" w14:textId="77777777" w:rsidTr="00A55ECF">
        <w:tblPrEx>
          <w:jc w:val="left"/>
        </w:tblPrEx>
        <w:trPr>
          <w:trHeight w:val="236"/>
        </w:trPr>
        <w:tc>
          <w:tcPr>
            <w:tcW w:w="675" w:type="dxa"/>
            <w:vMerge w:val="restart"/>
            <w:textDirection w:val="tbRlV"/>
          </w:tcPr>
          <w:p w14:paraId="0C9688AB" w14:textId="77777777" w:rsidR="00A55ECF" w:rsidRPr="00552070" w:rsidRDefault="00A55ECF" w:rsidP="00BB70F8">
            <w:pPr>
              <w:ind w:left="113" w:right="113"/>
              <w:jc w:val="center"/>
              <w:rPr>
                <w:rFonts w:ascii="仿宋" w:eastAsia="仿宋" w:hAnsi="仿宋"/>
                <w:b/>
                <w:sz w:val="28"/>
                <w:szCs w:val="28"/>
              </w:rPr>
            </w:pPr>
            <w:r w:rsidRPr="00552070">
              <w:rPr>
                <w:rFonts w:ascii="仿宋" w:eastAsia="仿宋" w:hAnsi="仿宋" w:hint="eastAsia"/>
                <w:b/>
                <w:sz w:val="28"/>
                <w:szCs w:val="28"/>
              </w:rPr>
              <w:t xml:space="preserve">专 家 </w:t>
            </w:r>
            <w:r w:rsidR="003B202E">
              <w:rPr>
                <w:rFonts w:ascii="仿宋" w:eastAsia="仿宋" w:hAnsi="仿宋" w:hint="eastAsia"/>
                <w:b/>
                <w:sz w:val="28"/>
                <w:szCs w:val="28"/>
              </w:rPr>
              <w:t>三</w:t>
            </w:r>
          </w:p>
        </w:tc>
        <w:tc>
          <w:tcPr>
            <w:tcW w:w="8364" w:type="dxa"/>
          </w:tcPr>
          <w:p w14:paraId="0605AFC3" w14:textId="77777777" w:rsidR="00A55ECF" w:rsidRPr="00A26188" w:rsidRDefault="00A55ECF" w:rsidP="00BB70F8">
            <w:pPr>
              <w:jc w:val="center"/>
              <w:rPr>
                <w:rFonts w:ascii="仿宋" w:eastAsia="仿宋" w:hAnsi="仿宋"/>
                <w:b/>
                <w:sz w:val="24"/>
                <w:szCs w:val="24"/>
              </w:rPr>
            </w:pPr>
            <w:r w:rsidRPr="00A26188">
              <w:rPr>
                <w:rFonts w:ascii="仿宋" w:eastAsia="仿宋" w:hAnsi="仿宋" w:hint="eastAsia"/>
                <w:b/>
                <w:sz w:val="24"/>
                <w:szCs w:val="24"/>
              </w:rPr>
              <w:t>专家信息</w:t>
            </w:r>
          </w:p>
        </w:tc>
      </w:tr>
      <w:tr w:rsidR="00A55ECF" w:rsidRPr="00A26188" w14:paraId="524FB26E" w14:textId="77777777" w:rsidTr="00A55ECF">
        <w:tblPrEx>
          <w:jc w:val="left"/>
        </w:tblPrEx>
        <w:trPr>
          <w:trHeight w:val="883"/>
        </w:trPr>
        <w:tc>
          <w:tcPr>
            <w:tcW w:w="675" w:type="dxa"/>
            <w:vMerge/>
          </w:tcPr>
          <w:p w14:paraId="30867247" w14:textId="77777777" w:rsidR="00A55ECF" w:rsidRPr="00A26188" w:rsidRDefault="00A55ECF" w:rsidP="00BB70F8">
            <w:pPr>
              <w:jc w:val="center"/>
              <w:rPr>
                <w:sz w:val="24"/>
                <w:szCs w:val="24"/>
              </w:rPr>
            </w:pPr>
          </w:p>
        </w:tc>
        <w:tc>
          <w:tcPr>
            <w:tcW w:w="8364" w:type="dxa"/>
          </w:tcPr>
          <w:p w14:paraId="30DAED8D" w14:textId="77777777" w:rsidR="00A55ECF" w:rsidRPr="00A26188" w:rsidRDefault="00A55ECF" w:rsidP="00BB70F8">
            <w:pPr>
              <w:rPr>
                <w:rFonts w:ascii="仿宋" w:eastAsia="仿宋" w:hAnsi="仿宋"/>
                <w:sz w:val="24"/>
                <w:szCs w:val="24"/>
                <w:u w:val="single"/>
              </w:rPr>
            </w:pPr>
            <w:r w:rsidRPr="00A26188">
              <w:rPr>
                <w:rFonts w:ascii="仿宋" w:eastAsia="仿宋" w:hAnsi="仿宋" w:hint="eastAsia"/>
                <w:sz w:val="24"/>
                <w:szCs w:val="24"/>
              </w:rPr>
              <w:t>姓名：</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工作单位：</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职称：</w:t>
            </w:r>
            <w:r w:rsidRPr="00A26188">
              <w:rPr>
                <w:rFonts w:ascii="仿宋" w:eastAsia="仿宋" w:hAnsi="仿宋" w:hint="eastAsia"/>
                <w:sz w:val="24"/>
                <w:szCs w:val="24"/>
                <w:u w:val="single"/>
              </w:rPr>
              <w:t xml:space="preserve">             </w:t>
            </w:r>
          </w:p>
          <w:p w14:paraId="59D8194E" w14:textId="77777777" w:rsidR="00A55ECF" w:rsidRPr="00A26188" w:rsidRDefault="00A55ECF" w:rsidP="00BB70F8">
            <w:pPr>
              <w:rPr>
                <w:rFonts w:ascii="仿宋" w:eastAsia="仿宋" w:hAnsi="仿宋"/>
                <w:sz w:val="24"/>
                <w:szCs w:val="24"/>
                <w:u w:val="single"/>
              </w:rPr>
            </w:pPr>
            <w:r w:rsidRPr="00A26188">
              <w:rPr>
                <w:rFonts w:ascii="仿宋" w:eastAsia="仿宋" w:hAnsi="仿宋" w:hint="eastAsia"/>
                <w:sz w:val="24"/>
                <w:szCs w:val="24"/>
              </w:rPr>
              <w:t>办公电话：</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邮箱：</w:t>
            </w:r>
            <w:r w:rsidRPr="00A26188">
              <w:rPr>
                <w:rFonts w:ascii="仿宋" w:eastAsia="仿宋" w:hAnsi="仿宋" w:hint="eastAsia"/>
                <w:sz w:val="24"/>
                <w:szCs w:val="24"/>
                <w:u w:val="single"/>
              </w:rPr>
              <w:t xml:space="preserve">                </w:t>
            </w:r>
            <w:r w:rsidRPr="00A26188">
              <w:rPr>
                <w:rFonts w:ascii="仿宋" w:eastAsia="仿宋" w:hAnsi="仿宋" w:hint="eastAsia"/>
                <w:sz w:val="24"/>
                <w:szCs w:val="24"/>
              </w:rPr>
              <w:t xml:space="preserve">  </w:t>
            </w:r>
          </w:p>
        </w:tc>
      </w:tr>
      <w:tr w:rsidR="00A55ECF" w:rsidRPr="00A26188" w14:paraId="43CA0397" w14:textId="77777777" w:rsidTr="00A55ECF">
        <w:tblPrEx>
          <w:jc w:val="left"/>
        </w:tblPrEx>
        <w:trPr>
          <w:trHeight w:val="438"/>
        </w:trPr>
        <w:tc>
          <w:tcPr>
            <w:tcW w:w="675" w:type="dxa"/>
            <w:vMerge/>
          </w:tcPr>
          <w:p w14:paraId="567D11C8" w14:textId="77777777" w:rsidR="00A55ECF" w:rsidRPr="00A26188" w:rsidRDefault="00A55ECF" w:rsidP="00BB70F8">
            <w:pPr>
              <w:jc w:val="center"/>
              <w:rPr>
                <w:sz w:val="24"/>
                <w:szCs w:val="24"/>
              </w:rPr>
            </w:pPr>
          </w:p>
        </w:tc>
        <w:tc>
          <w:tcPr>
            <w:tcW w:w="8364" w:type="dxa"/>
          </w:tcPr>
          <w:p w14:paraId="17200E1C" w14:textId="77777777" w:rsidR="00A55ECF" w:rsidRPr="00A26188" w:rsidRDefault="00A55ECF" w:rsidP="00BB70F8">
            <w:pPr>
              <w:jc w:val="center"/>
              <w:rPr>
                <w:rFonts w:ascii="仿宋" w:eastAsia="仿宋" w:hAnsi="仿宋"/>
                <w:b/>
                <w:sz w:val="24"/>
                <w:szCs w:val="24"/>
              </w:rPr>
            </w:pPr>
            <w:r>
              <w:rPr>
                <w:rFonts w:ascii="仿宋" w:eastAsia="仿宋" w:hAnsi="仿宋" w:hint="eastAsia"/>
                <w:b/>
                <w:sz w:val="24"/>
                <w:szCs w:val="24"/>
              </w:rPr>
              <w:t>专家建议及修改完善情况</w:t>
            </w:r>
          </w:p>
        </w:tc>
      </w:tr>
      <w:tr w:rsidR="00A55ECF" w:rsidRPr="00A26188" w14:paraId="05240B57" w14:textId="77777777" w:rsidTr="00A55ECF">
        <w:tblPrEx>
          <w:jc w:val="left"/>
        </w:tblPrEx>
        <w:trPr>
          <w:trHeight w:val="2015"/>
        </w:trPr>
        <w:tc>
          <w:tcPr>
            <w:tcW w:w="675" w:type="dxa"/>
            <w:vMerge/>
          </w:tcPr>
          <w:p w14:paraId="37F89345" w14:textId="77777777" w:rsidR="00A55ECF" w:rsidRPr="00A26188" w:rsidRDefault="00A55ECF" w:rsidP="00BB70F8">
            <w:pPr>
              <w:jc w:val="center"/>
              <w:rPr>
                <w:sz w:val="24"/>
                <w:szCs w:val="24"/>
              </w:rPr>
            </w:pPr>
          </w:p>
        </w:tc>
        <w:tc>
          <w:tcPr>
            <w:tcW w:w="8364" w:type="dxa"/>
          </w:tcPr>
          <w:p w14:paraId="5636889E" w14:textId="77777777" w:rsidR="00A55ECF" w:rsidRPr="00A26188" w:rsidRDefault="00A55ECF" w:rsidP="00BB70F8">
            <w:pPr>
              <w:rPr>
                <w:rFonts w:ascii="仿宋" w:eastAsia="仿宋" w:hAnsi="仿宋"/>
                <w:sz w:val="24"/>
                <w:szCs w:val="24"/>
              </w:rPr>
            </w:pPr>
          </w:p>
        </w:tc>
      </w:tr>
    </w:tbl>
    <w:p w14:paraId="52D3B855" w14:textId="27700F55" w:rsidR="00F34887" w:rsidRPr="00F34887" w:rsidRDefault="00F34887" w:rsidP="00F34887">
      <w:pPr>
        <w:ind w:left="700" w:hangingChars="250" w:hanging="700"/>
        <w:rPr>
          <w:rFonts w:ascii="仿宋" w:eastAsia="仿宋" w:hAnsi="仿宋"/>
          <w:sz w:val="28"/>
          <w:szCs w:val="28"/>
        </w:rPr>
      </w:pPr>
      <w:r w:rsidRPr="00F34887">
        <w:rPr>
          <w:rFonts w:ascii="仿宋" w:eastAsia="仿宋" w:hAnsi="仿宋" w:hint="eastAsia"/>
          <w:sz w:val="28"/>
          <w:szCs w:val="28"/>
        </w:rPr>
        <w:t xml:space="preserve">         </w:t>
      </w:r>
      <w:r>
        <w:rPr>
          <w:rFonts w:ascii="仿宋" w:eastAsia="仿宋" w:hAnsi="仿宋" w:hint="eastAsia"/>
          <w:sz w:val="28"/>
          <w:szCs w:val="28"/>
        </w:rPr>
        <w:t>本人已按照要求，邀请专家对申请书进行了预评审，并结合专家建议对申请书进行了修改完善。</w:t>
      </w:r>
      <w:r w:rsidRPr="00F34887">
        <w:rPr>
          <w:rFonts w:ascii="仿宋" w:eastAsia="仿宋" w:hAnsi="仿宋" w:hint="eastAsia"/>
          <w:sz w:val="28"/>
          <w:szCs w:val="28"/>
        </w:rPr>
        <w:t>上表所填的内容</w:t>
      </w:r>
      <w:r>
        <w:rPr>
          <w:rFonts w:ascii="仿宋" w:eastAsia="仿宋" w:hAnsi="仿宋" w:hint="eastAsia"/>
          <w:sz w:val="28"/>
          <w:szCs w:val="28"/>
        </w:rPr>
        <w:t>真实、准确，愿意接受</w:t>
      </w:r>
      <w:r w:rsidRPr="00F34887">
        <w:rPr>
          <w:rFonts w:ascii="仿宋" w:eastAsia="仿宋" w:hAnsi="仿宋" w:hint="eastAsia"/>
          <w:sz w:val="28"/>
          <w:szCs w:val="28"/>
        </w:rPr>
        <w:t>抽查。</w:t>
      </w:r>
    </w:p>
    <w:p w14:paraId="1F5389C5" w14:textId="77777777" w:rsidR="00A22AE8" w:rsidRPr="00945F3C" w:rsidRDefault="00A22AE8" w:rsidP="00A55ECF">
      <w:pPr>
        <w:spacing w:line="192" w:lineRule="auto"/>
        <w:ind w:firstLineChars="2200" w:firstLine="6184"/>
        <w:rPr>
          <w:rFonts w:ascii="仿宋" w:eastAsia="仿宋" w:hAnsi="仿宋"/>
          <w:b/>
          <w:sz w:val="28"/>
          <w:szCs w:val="28"/>
        </w:rPr>
      </w:pPr>
      <w:r w:rsidRPr="00945F3C">
        <w:rPr>
          <w:rFonts w:ascii="仿宋" w:eastAsia="仿宋" w:hAnsi="仿宋" w:hint="eastAsia"/>
          <w:b/>
          <w:sz w:val="28"/>
          <w:szCs w:val="28"/>
        </w:rPr>
        <w:t>申请人签字：</w:t>
      </w:r>
    </w:p>
    <w:p w14:paraId="62D90BD4" w14:textId="77777777" w:rsidR="00A22AE8" w:rsidRPr="00F34887" w:rsidRDefault="00A22AE8" w:rsidP="00A55ECF">
      <w:pPr>
        <w:spacing w:line="192" w:lineRule="auto"/>
        <w:rPr>
          <w:rFonts w:ascii="仿宋" w:eastAsia="仿宋" w:hAnsi="仿宋"/>
          <w:sz w:val="28"/>
          <w:szCs w:val="28"/>
        </w:rPr>
      </w:pPr>
      <w:r w:rsidRPr="00F34887">
        <w:rPr>
          <w:rFonts w:ascii="仿宋" w:eastAsia="仿宋" w:hAnsi="仿宋" w:hint="eastAsia"/>
          <w:sz w:val="28"/>
          <w:szCs w:val="28"/>
        </w:rPr>
        <w:t xml:space="preserve">                                              </w:t>
      </w:r>
      <w:r w:rsidR="00823A67">
        <w:rPr>
          <w:rFonts w:ascii="仿宋" w:eastAsia="仿宋" w:hAnsi="仿宋"/>
          <w:sz w:val="28"/>
          <w:szCs w:val="28"/>
        </w:rPr>
        <w:t>202</w:t>
      </w:r>
      <w:r w:rsidR="00F6646C">
        <w:rPr>
          <w:rFonts w:ascii="仿宋" w:eastAsia="仿宋" w:hAnsi="仿宋"/>
          <w:sz w:val="28"/>
          <w:szCs w:val="28"/>
        </w:rPr>
        <w:t>4</w:t>
      </w:r>
      <w:r w:rsidRPr="00F34887">
        <w:rPr>
          <w:rFonts w:ascii="仿宋" w:eastAsia="仿宋" w:hAnsi="仿宋" w:hint="eastAsia"/>
          <w:sz w:val="28"/>
          <w:szCs w:val="28"/>
        </w:rPr>
        <w:t>年     月     日</w:t>
      </w:r>
    </w:p>
    <w:p w14:paraId="3BA7A5DF" w14:textId="77777777" w:rsidR="00BB6F4F" w:rsidRPr="00E46364" w:rsidRDefault="00BB6F4F" w:rsidP="00E46364">
      <w:pPr>
        <w:spacing w:line="360" w:lineRule="auto"/>
        <w:rPr>
          <w:b/>
          <w:sz w:val="24"/>
          <w:szCs w:val="24"/>
        </w:rPr>
      </w:pPr>
      <w:r w:rsidRPr="00A26188">
        <w:rPr>
          <w:rFonts w:hint="eastAsia"/>
          <w:b/>
          <w:sz w:val="24"/>
          <w:szCs w:val="24"/>
        </w:rPr>
        <w:lastRenderedPageBreak/>
        <w:t>附：</w:t>
      </w:r>
      <w:r w:rsidR="00F42F10" w:rsidRPr="00F42F10">
        <w:rPr>
          <w:rFonts w:hint="eastAsia"/>
          <w:b/>
          <w:color w:val="FF0000"/>
          <w:sz w:val="24"/>
          <w:szCs w:val="24"/>
        </w:rPr>
        <w:t>(</w:t>
      </w:r>
      <w:r w:rsidR="00F42F10" w:rsidRPr="00F42F10">
        <w:rPr>
          <w:rFonts w:hint="eastAsia"/>
          <w:b/>
          <w:color w:val="FF0000"/>
          <w:sz w:val="24"/>
          <w:szCs w:val="24"/>
        </w:rPr>
        <w:t>纸质版只交第</w:t>
      </w:r>
      <w:r w:rsidR="00F42F10" w:rsidRPr="00F42F10">
        <w:rPr>
          <w:rFonts w:hint="eastAsia"/>
          <w:b/>
          <w:color w:val="FF0000"/>
          <w:sz w:val="24"/>
          <w:szCs w:val="24"/>
        </w:rPr>
        <w:t>1</w:t>
      </w:r>
      <w:r w:rsidR="00F42F10" w:rsidRPr="00F42F10">
        <w:rPr>
          <w:rFonts w:hint="eastAsia"/>
          <w:b/>
          <w:color w:val="FF0000"/>
          <w:sz w:val="24"/>
          <w:szCs w:val="24"/>
        </w:rPr>
        <w:t>页</w:t>
      </w:r>
      <w:r w:rsidR="00F42F10" w:rsidRPr="00F42F10">
        <w:rPr>
          <w:rFonts w:hint="eastAsia"/>
          <w:b/>
          <w:color w:val="FF0000"/>
          <w:sz w:val="24"/>
          <w:szCs w:val="24"/>
        </w:rPr>
        <w:t>)</w:t>
      </w:r>
    </w:p>
    <w:p w14:paraId="29933E65" w14:textId="77777777" w:rsidR="00BB6F4F" w:rsidRPr="00E46364" w:rsidRDefault="00BB6F4F" w:rsidP="00E46364">
      <w:pPr>
        <w:spacing w:line="360" w:lineRule="auto"/>
        <w:rPr>
          <w:rFonts w:ascii="仿宋" w:eastAsia="仿宋" w:hAnsi="仿宋"/>
          <w:b/>
          <w:sz w:val="28"/>
          <w:szCs w:val="28"/>
        </w:rPr>
      </w:pPr>
      <w:r w:rsidRPr="00E46364">
        <w:rPr>
          <w:rFonts w:hint="eastAsia"/>
          <w:sz w:val="24"/>
          <w:szCs w:val="24"/>
        </w:rPr>
        <w:t xml:space="preserve">                   </w:t>
      </w:r>
      <w:r w:rsidRPr="00E46364">
        <w:rPr>
          <w:rFonts w:hint="eastAsia"/>
          <w:sz w:val="28"/>
          <w:szCs w:val="28"/>
        </w:rPr>
        <w:t xml:space="preserve"> </w:t>
      </w:r>
      <w:r w:rsidRPr="00E46364">
        <w:rPr>
          <w:rFonts w:ascii="仿宋" w:eastAsia="仿宋" w:hAnsi="仿宋" w:hint="eastAsia"/>
          <w:sz w:val="28"/>
          <w:szCs w:val="28"/>
        </w:rPr>
        <w:t xml:space="preserve"> </w:t>
      </w:r>
      <w:r w:rsidRPr="00E46364">
        <w:rPr>
          <w:rFonts w:ascii="仿宋" w:eastAsia="仿宋" w:hAnsi="仿宋" w:hint="eastAsia"/>
          <w:b/>
          <w:sz w:val="28"/>
          <w:szCs w:val="28"/>
        </w:rPr>
        <w:t xml:space="preserve">  国家自然科学基金委面上项目同行评议要点</w:t>
      </w:r>
      <w:r w:rsidR="00F6646C">
        <w:rPr>
          <w:rFonts w:ascii="仿宋" w:eastAsia="仿宋" w:hAnsi="仿宋" w:hint="eastAsia"/>
          <w:b/>
          <w:sz w:val="28"/>
          <w:szCs w:val="28"/>
        </w:rPr>
        <w:t>（参考）</w:t>
      </w:r>
    </w:p>
    <w:p w14:paraId="10CD6F21"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202</w:t>
      </w:r>
      <w:r w:rsidR="00F6646C">
        <w:rPr>
          <w:rFonts w:ascii="仿宋" w:eastAsia="仿宋" w:hAnsi="仿宋"/>
          <w:sz w:val="24"/>
          <w:szCs w:val="24"/>
        </w:rPr>
        <w:t>4</w:t>
      </w:r>
      <w:r w:rsidRPr="00054D5D">
        <w:rPr>
          <w:rFonts w:ascii="仿宋" w:eastAsia="仿宋" w:hAnsi="仿宋" w:hint="eastAsia"/>
          <w:sz w:val="24"/>
          <w:szCs w:val="24"/>
        </w:rPr>
        <w:t>年国家自然科学基金委员会选取全部面上项目开展基于</w:t>
      </w:r>
      <w:r w:rsidR="00F6646C">
        <w:rPr>
          <w:rFonts w:ascii="仿宋" w:eastAsia="仿宋" w:hAnsi="仿宋" w:hint="eastAsia"/>
          <w:sz w:val="24"/>
          <w:szCs w:val="24"/>
        </w:rPr>
        <w:t>研究</w:t>
      </w:r>
      <w:r w:rsidRPr="00054D5D">
        <w:rPr>
          <w:rFonts w:ascii="仿宋" w:eastAsia="仿宋" w:hAnsi="仿宋" w:hint="eastAsia"/>
          <w:sz w:val="24"/>
          <w:szCs w:val="24"/>
        </w:rPr>
        <w:t>属性的分类评审试点，建立“负责任、讲信誉、计贡献”的科学评审机制，适应新时代科学基金改革的要求。</w:t>
      </w:r>
    </w:p>
    <w:p w14:paraId="342CEE93"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请评议人从科学价值、创新性、对相关领域的潜在影响以及研究方案的可行性等方面进行独立判断，并按照每类科学问题属性的分类评审要求从以下方面对申请项目进行重点评议，在此基础上给出综合评价和资助意见。</w:t>
      </w:r>
    </w:p>
    <w:p w14:paraId="3AC94FF9" w14:textId="77777777" w:rsidR="00054D5D" w:rsidRDefault="00054D5D" w:rsidP="00F6646C">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 xml:space="preserve">1. </w:t>
      </w:r>
      <w:r w:rsidR="00F6646C" w:rsidRPr="00F6646C">
        <w:rPr>
          <w:rFonts w:ascii="仿宋" w:eastAsia="仿宋" w:hAnsi="仿宋" w:hint="eastAsia"/>
          <w:sz w:val="24"/>
          <w:szCs w:val="24"/>
        </w:rPr>
        <w:t>“自由探索类基础研究”是指选题源于科研人员好奇心或创新性学术灵感，且不以满足现阶段应用需求为目的的原创性、前沿性基础研究</w:t>
      </w:r>
      <w:r w:rsidRPr="00054D5D">
        <w:rPr>
          <w:rFonts w:ascii="仿宋" w:eastAsia="仿宋" w:hAnsi="仿宋" w:hint="eastAsia"/>
          <w:sz w:val="24"/>
          <w:szCs w:val="24"/>
        </w:rPr>
        <w:t>。</w:t>
      </w:r>
    </w:p>
    <w:p w14:paraId="580DE3BD" w14:textId="77777777" w:rsidR="00F6646C" w:rsidRPr="00F6646C" w:rsidRDefault="00F6646C" w:rsidP="00F6646C">
      <w:pPr>
        <w:pStyle w:val="a6"/>
        <w:spacing w:line="360" w:lineRule="auto"/>
        <w:ind w:firstLine="480"/>
        <w:jc w:val="left"/>
        <w:rPr>
          <w:rFonts w:ascii="仿宋" w:eastAsia="仿宋" w:hAnsi="仿宋"/>
          <w:sz w:val="24"/>
          <w:szCs w:val="24"/>
        </w:rPr>
      </w:pPr>
      <w:r>
        <w:rPr>
          <w:rFonts w:ascii="仿宋" w:eastAsia="仿宋" w:hAnsi="仿宋"/>
          <w:sz w:val="24"/>
          <w:szCs w:val="24"/>
        </w:rPr>
        <w:t xml:space="preserve">2. </w:t>
      </w:r>
      <w:r w:rsidRPr="00F6646C">
        <w:rPr>
          <w:rFonts w:ascii="仿宋" w:eastAsia="仿宋" w:hAnsi="仿宋" w:hint="eastAsia"/>
          <w:sz w:val="24"/>
          <w:szCs w:val="24"/>
        </w:rPr>
        <w:t>“目标导向类基础研究”是指以经济社会发展需要或国家需求为牵引的基础研究。</w:t>
      </w:r>
    </w:p>
    <w:p w14:paraId="27E6B329"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综合评价等级参考标准：</w:t>
      </w:r>
    </w:p>
    <w:p w14:paraId="5873FC24"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优：创新性强，有重要科学研究价值或应用前景，总体研究方案合理可行。</w:t>
      </w:r>
    </w:p>
    <w:p w14:paraId="749CDF85"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良：立意新颖，有较重要的科学研究价值或应用前景，总体研究方案较好。</w:t>
      </w:r>
    </w:p>
    <w:p w14:paraId="4137E77B" w14:textId="77777777" w:rsidR="00054D5D" w:rsidRP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中：有一定的科学研究价值或应用前景，总体研究方案尚可，某些关键方面存在不足。</w:t>
      </w:r>
    </w:p>
    <w:p w14:paraId="18B81E65" w14:textId="77777777" w:rsidR="00054D5D" w:rsidRDefault="00054D5D" w:rsidP="00054D5D">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差：某些关键方面有明显缺陷。</w:t>
      </w:r>
    </w:p>
    <w:p w14:paraId="6A72D1D2" w14:textId="77777777" w:rsidR="00E679BE" w:rsidRPr="00BA3C8E" w:rsidRDefault="00E679BE" w:rsidP="00054D5D">
      <w:pPr>
        <w:pStyle w:val="a6"/>
        <w:spacing w:line="360" w:lineRule="auto"/>
        <w:ind w:left="622" w:firstLineChars="0" w:firstLine="0"/>
        <w:jc w:val="center"/>
        <w:rPr>
          <w:rFonts w:ascii="仿宋" w:eastAsia="仿宋" w:hAnsi="仿宋"/>
          <w:b/>
          <w:sz w:val="24"/>
          <w:szCs w:val="24"/>
        </w:rPr>
      </w:pPr>
      <w:r w:rsidRPr="00E46364">
        <w:rPr>
          <w:rFonts w:ascii="仿宋" w:eastAsia="仿宋" w:hAnsi="仿宋" w:hint="eastAsia"/>
          <w:b/>
          <w:sz w:val="28"/>
          <w:szCs w:val="28"/>
        </w:rPr>
        <w:t>国家自然科学基金委青年科学基金同行评议要点</w:t>
      </w:r>
    </w:p>
    <w:p w14:paraId="51E849EB"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青年科学基金支持青年科学技术人员在国家自然科学基金资助范围内自主选题，开展基础研究工作，特别注重培养青年科学技术人员独立主持科研项目、进行创新研究的能力，激励青年科学技术人员的创新思维，培育基础研究后继人才。</w:t>
      </w:r>
    </w:p>
    <w:p w14:paraId="57689409"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请评议人从以下方面对申请项目进行评议，在此基础上给出综合评价和资助意见。</w:t>
      </w:r>
    </w:p>
    <w:p w14:paraId="62040B0A"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1. 针对创新点详细评述申请项目的创新性、科学价值以及对相关领域的潜在影响。</w:t>
      </w:r>
    </w:p>
    <w:p w14:paraId="50285C71"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2. 结合申请项目的研究方案与申请人的研究基础评述项目的可行性。</w:t>
      </w:r>
    </w:p>
    <w:p w14:paraId="376F44C7" w14:textId="77777777" w:rsid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3. 申请人的创新潜力。</w:t>
      </w:r>
    </w:p>
    <w:p w14:paraId="42AE4515" w14:textId="77777777" w:rsidR="00054D5D" w:rsidRDefault="00054D5D" w:rsidP="00054D5D">
      <w:pPr>
        <w:pStyle w:val="a6"/>
        <w:spacing w:line="360" w:lineRule="auto"/>
        <w:ind w:firstLine="480"/>
        <w:rPr>
          <w:rFonts w:ascii="仿宋" w:eastAsia="仿宋" w:hAnsi="仿宋"/>
          <w:sz w:val="24"/>
          <w:szCs w:val="24"/>
        </w:rPr>
      </w:pPr>
      <w:r>
        <w:rPr>
          <w:rFonts w:ascii="仿宋" w:eastAsia="仿宋" w:hAnsi="仿宋" w:hint="eastAsia"/>
          <w:sz w:val="24"/>
          <w:szCs w:val="24"/>
        </w:rPr>
        <w:t>青年项目采取分类评审，请同样注意一下</w:t>
      </w:r>
      <w:r w:rsidR="00F6646C">
        <w:rPr>
          <w:rFonts w:ascii="仿宋" w:eastAsia="仿宋" w:hAnsi="仿宋" w:hint="eastAsia"/>
          <w:sz w:val="24"/>
          <w:szCs w:val="24"/>
        </w:rPr>
        <w:t>两</w:t>
      </w:r>
      <w:r>
        <w:rPr>
          <w:rFonts w:ascii="仿宋" w:eastAsia="仿宋" w:hAnsi="仿宋" w:hint="eastAsia"/>
          <w:sz w:val="24"/>
          <w:szCs w:val="24"/>
        </w:rPr>
        <w:t>点：</w:t>
      </w:r>
    </w:p>
    <w:p w14:paraId="329D18B6" w14:textId="77777777" w:rsidR="00F6646C" w:rsidRDefault="00F6646C" w:rsidP="00F6646C">
      <w:pPr>
        <w:pStyle w:val="a6"/>
        <w:spacing w:line="360" w:lineRule="auto"/>
        <w:ind w:firstLine="480"/>
        <w:jc w:val="left"/>
        <w:rPr>
          <w:rFonts w:ascii="仿宋" w:eastAsia="仿宋" w:hAnsi="仿宋"/>
          <w:sz w:val="24"/>
          <w:szCs w:val="24"/>
        </w:rPr>
      </w:pPr>
      <w:r w:rsidRPr="00054D5D">
        <w:rPr>
          <w:rFonts w:ascii="仿宋" w:eastAsia="仿宋" w:hAnsi="仿宋" w:hint="eastAsia"/>
          <w:sz w:val="24"/>
          <w:szCs w:val="24"/>
        </w:rPr>
        <w:t xml:space="preserve">1. </w:t>
      </w:r>
      <w:r w:rsidRPr="00F6646C">
        <w:rPr>
          <w:rFonts w:ascii="仿宋" w:eastAsia="仿宋" w:hAnsi="仿宋" w:hint="eastAsia"/>
          <w:sz w:val="24"/>
          <w:szCs w:val="24"/>
        </w:rPr>
        <w:t>“自由探索类基础研究”是指选题源于科研人员好奇心或创新性学术灵感，且不以满足现阶段应用需求为目的的原创性、前沿性基础研究</w:t>
      </w:r>
      <w:r w:rsidRPr="00054D5D">
        <w:rPr>
          <w:rFonts w:ascii="仿宋" w:eastAsia="仿宋" w:hAnsi="仿宋" w:hint="eastAsia"/>
          <w:sz w:val="24"/>
          <w:szCs w:val="24"/>
        </w:rPr>
        <w:t>。</w:t>
      </w:r>
    </w:p>
    <w:p w14:paraId="4FC9CF0A" w14:textId="77777777" w:rsidR="00F6646C" w:rsidRPr="00F6646C" w:rsidRDefault="00F6646C" w:rsidP="00F6646C">
      <w:pPr>
        <w:pStyle w:val="a6"/>
        <w:spacing w:line="360" w:lineRule="auto"/>
        <w:ind w:firstLine="480"/>
        <w:jc w:val="left"/>
        <w:rPr>
          <w:rFonts w:ascii="仿宋" w:eastAsia="仿宋" w:hAnsi="仿宋"/>
          <w:sz w:val="24"/>
          <w:szCs w:val="24"/>
        </w:rPr>
      </w:pPr>
      <w:r>
        <w:rPr>
          <w:rFonts w:ascii="仿宋" w:eastAsia="仿宋" w:hAnsi="仿宋"/>
          <w:sz w:val="24"/>
          <w:szCs w:val="24"/>
        </w:rPr>
        <w:t xml:space="preserve">2. </w:t>
      </w:r>
      <w:r w:rsidRPr="00F6646C">
        <w:rPr>
          <w:rFonts w:ascii="仿宋" w:eastAsia="仿宋" w:hAnsi="仿宋" w:hint="eastAsia"/>
          <w:sz w:val="24"/>
          <w:szCs w:val="24"/>
        </w:rPr>
        <w:t>“目标导向类基础研究”是指以经济社会发展需要或国家需求为牵引的基础研究。</w:t>
      </w:r>
    </w:p>
    <w:p w14:paraId="0C189312"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综合评价等级参考标准：</w:t>
      </w:r>
    </w:p>
    <w:p w14:paraId="25CEC440"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优：创新性强，有重要科学研究价值或应用前景，总体研究方案合理可行。</w:t>
      </w:r>
    </w:p>
    <w:p w14:paraId="084B9343"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良：立意新颖，有较重要的科学研究价值或应用前景，总体研究方案较好。</w:t>
      </w:r>
    </w:p>
    <w:p w14:paraId="565D13CE" w14:textId="77777777" w:rsidR="00054D5D" w:rsidRPr="00054D5D"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中：有一定的科学研究价值或应用前景，总体研究方案尚可，某些关键方面存在不足。</w:t>
      </w:r>
    </w:p>
    <w:p w14:paraId="4BCDB4F4" w14:textId="77777777" w:rsidR="003C4A34" w:rsidRPr="00E46364" w:rsidRDefault="00054D5D" w:rsidP="00054D5D">
      <w:pPr>
        <w:pStyle w:val="a6"/>
        <w:spacing w:line="360" w:lineRule="auto"/>
        <w:ind w:firstLine="480"/>
        <w:rPr>
          <w:rFonts w:ascii="仿宋" w:eastAsia="仿宋" w:hAnsi="仿宋"/>
          <w:sz w:val="24"/>
          <w:szCs w:val="24"/>
        </w:rPr>
      </w:pPr>
      <w:r w:rsidRPr="00054D5D">
        <w:rPr>
          <w:rFonts w:ascii="仿宋" w:eastAsia="仿宋" w:hAnsi="仿宋" w:hint="eastAsia"/>
          <w:sz w:val="24"/>
          <w:szCs w:val="24"/>
        </w:rPr>
        <w:t>差：某些关键方面有明显缺陷。</w:t>
      </w:r>
    </w:p>
    <w:p w14:paraId="2DA3DCCB" w14:textId="77777777" w:rsidR="005C1567" w:rsidRPr="00E46364" w:rsidRDefault="005C1567" w:rsidP="00E46364">
      <w:pPr>
        <w:spacing w:line="360" w:lineRule="auto"/>
        <w:rPr>
          <w:rFonts w:ascii="仿宋" w:eastAsia="仿宋" w:hAnsi="仿宋"/>
          <w:b/>
          <w:sz w:val="24"/>
          <w:szCs w:val="24"/>
        </w:rPr>
      </w:pPr>
    </w:p>
    <w:p w14:paraId="025A1DA9" w14:textId="77777777" w:rsidR="005C1567" w:rsidRPr="00E46364" w:rsidRDefault="005C1567" w:rsidP="00E46364">
      <w:pPr>
        <w:spacing w:line="360" w:lineRule="auto"/>
        <w:jc w:val="center"/>
        <w:rPr>
          <w:rFonts w:ascii="仿宋" w:eastAsia="仿宋" w:hAnsi="仿宋"/>
          <w:b/>
          <w:sz w:val="28"/>
          <w:szCs w:val="28"/>
        </w:rPr>
      </w:pPr>
      <w:r w:rsidRPr="00E46364">
        <w:rPr>
          <w:rFonts w:ascii="仿宋" w:eastAsia="仿宋" w:hAnsi="仿宋" w:hint="eastAsia"/>
          <w:b/>
          <w:sz w:val="28"/>
          <w:szCs w:val="28"/>
        </w:rPr>
        <w:lastRenderedPageBreak/>
        <w:t>国家杰出青年科学基金同行评议要点</w:t>
      </w:r>
    </w:p>
    <w:p w14:paraId="56307B90"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一、国家杰出青年科学基金项目评议要点如下：</w:t>
      </w:r>
    </w:p>
    <w:p w14:paraId="1D0132BC"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（一）</w:t>
      </w:r>
      <w:r w:rsidR="00556CFB">
        <w:rPr>
          <w:rFonts w:ascii="仿宋" w:eastAsia="仿宋" w:hAnsi="仿宋" w:hint="eastAsia"/>
          <w:sz w:val="24"/>
          <w:szCs w:val="24"/>
        </w:rPr>
        <w:t>近5年</w:t>
      </w:r>
      <w:r w:rsidRPr="007038FF">
        <w:rPr>
          <w:rFonts w:ascii="仿宋" w:eastAsia="仿宋" w:hAnsi="仿宋" w:hint="eastAsia"/>
          <w:sz w:val="24"/>
          <w:szCs w:val="24"/>
        </w:rPr>
        <w:t>研究成果的创新性和科学价值（包括对本学科领域或相关科学领域发展的推动作用以及对国民经济与社会发展的影响等）；</w:t>
      </w:r>
    </w:p>
    <w:p w14:paraId="52042499"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（二）拟开展的研究工作的意义和价值、研究设想、研究内容和研究方案的创新性和可行性等；</w:t>
      </w:r>
    </w:p>
    <w:p w14:paraId="03FCD44F"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（三）申请人独立主持科研工作的能力和创新潜力。</w:t>
      </w:r>
    </w:p>
    <w:p w14:paraId="15697C32"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二、请根据同行评议要点，参考以下提纲撰写同行评议意见：</w:t>
      </w:r>
    </w:p>
    <w:p w14:paraId="0ACE4510"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（一）对申请人近年来在基础研究中所取得的学术成就或科技成果的评议意见；</w:t>
      </w:r>
    </w:p>
    <w:p w14:paraId="263C2173"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（二）对申请人今后拟开展的研究工作的评议意见；</w:t>
      </w:r>
    </w:p>
    <w:p w14:paraId="6BDBF9D0" w14:textId="77777777" w:rsidR="00E46364"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（三）对申请人独立主持科研工作的能力和创新潜力的评价。</w:t>
      </w:r>
    </w:p>
    <w:p w14:paraId="710B93E0"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综合评议等级参考标准：</w:t>
      </w:r>
    </w:p>
    <w:p w14:paraId="6434E731"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优：申请人取得了突出的创新性成绩，有较强的创新思维和创新潜力；拟开展工作有重要的科学意义和创新性构思。具有较强的独立主持科研工作的能力。</w:t>
      </w:r>
    </w:p>
    <w:p w14:paraId="5C963584"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良：申请人取得了良好的创新性成绩，有一定的创新思维和创新潜力；拟开展工作有比较重要的科学意义和创新性构思。有独立主持科研工作的能力。</w:t>
      </w:r>
    </w:p>
    <w:p w14:paraId="098FE651" w14:textId="77777777" w:rsidR="007038FF" w:rsidRPr="007038FF"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中：申请人取得了一定的学术成绩，拟开展工作有一定的科学价值，创新性一般。尚不具有独立主持科研工作的能力。</w:t>
      </w:r>
    </w:p>
    <w:p w14:paraId="70837156" w14:textId="77777777" w:rsidR="007038FF" w:rsidRPr="00E46364" w:rsidRDefault="007038FF" w:rsidP="007038FF">
      <w:pPr>
        <w:autoSpaceDE w:val="0"/>
        <w:autoSpaceDN w:val="0"/>
        <w:adjustRightInd w:val="0"/>
        <w:spacing w:line="360" w:lineRule="auto"/>
        <w:ind w:firstLineChars="200" w:firstLine="480"/>
        <w:jc w:val="left"/>
        <w:rPr>
          <w:rFonts w:ascii="仿宋" w:eastAsia="仿宋" w:hAnsi="仿宋"/>
          <w:sz w:val="24"/>
          <w:szCs w:val="24"/>
        </w:rPr>
      </w:pPr>
      <w:r w:rsidRPr="007038FF">
        <w:rPr>
          <w:rFonts w:ascii="仿宋" w:eastAsia="仿宋" w:hAnsi="仿宋" w:hint="eastAsia"/>
          <w:sz w:val="24"/>
          <w:szCs w:val="24"/>
        </w:rPr>
        <w:t>差：申请人取得的学术成绩一般，创新性不足</w:t>
      </w:r>
    </w:p>
    <w:p w14:paraId="7D9FEE1E" w14:textId="77777777" w:rsidR="00E679BE" w:rsidRPr="00E46364" w:rsidRDefault="00E46364" w:rsidP="00E46364">
      <w:pPr>
        <w:spacing w:line="360" w:lineRule="auto"/>
        <w:jc w:val="center"/>
        <w:rPr>
          <w:rFonts w:ascii="仿宋" w:eastAsia="仿宋" w:hAnsi="仿宋"/>
          <w:b/>
          <w:sz w:val="28"/>
          <w:szCs w:val="28"/>
        </w:rPr>
      </w:pPr>
      <w:r>
        <w:rPr>
          <w:rFonts w:ascii="仿宋" w:eastAsia="仿宋" w:hAnsi="仿宋" w:hint="eastAsia"/>
          <w:b/>
          <w:sz w:val="28"/>
          <w:szCs w:val="28"/>
        </w:rPr>
        <w:t>优秀</w:t>
      </w:r>
      <w:r w:rsidRPr="00E46364">
        <w:rPr>
          <w:rFonts w:ascii="仿宋" w:eastAsia="仿宋" w:hAnsi="仿宋" w:hint="eastAsia"/>
          <w:b/>
          <w:sz w:val="28"/>
          <w:szCs w:val="28"/>
        </w:rPr>
        <w:t>青年科学基金同行评议要点</w:t>
      </w:r>
    </w:p>
    <w:p w14:paraId="7B7EFB17"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一、优秀青年科学基金项目评议要点如下：</w:t>
      </w:r>
    </w:p>
    <w:p w14:paraId="5173ADD8"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（一）研究成果的创新性和科学价值；</w:t>
      </w:r>
    </w:p>
    <w:p w14:paraId="5DE1277C"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（二）提出创新思路和开展创新研究的潜力；</w:t>
      </w:r>
    </w:p>
    <w:p w14:paraId="21B4AF18"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（三）拟开展的研究工作的科学意义和创新性及研究方案的可行性等。</w:t>
      </w:r>
    </w:p>
    <w:p w14:paraId="2BADE68A"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二、请根据同行评议要点，参考以下提纲撰写同行评议意见：</w:t>
      </w:r>
    </w:p>
    <w:p w14:paraId="49720629"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（一）对申请人近年来在基础研究中所取得的学术成就或科技成果的评议意见；</w:t>
      </w:r>
    </w:p>
    <w:p w14:paraId="36633E6B"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（二）对申请人的科研能力和创新潜力的评价；</w:t>
      </w:r>
    </w:p>
    <w:p w14:paraId="185E5B73"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（三）对申请人今后拟开展的研究工作的评议意见。</w:t>
      </w:r>
    </w:p>
    <w:p w14:paraId="76E716AD" w14:textId="77777777" w:rsidR="007038FF" w:rsidRPr="007038FF"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综合评议等级参考标准：</w:t>
      </w:r>
    </w:p>
    <w:p w14:paraId="1A5DEB21" w14:textId="77777777" w:rsidR="00E46364" w:rsidRDefault="007038FF" w:rsidP="007038FF">
      <w:pPr>
        <w:autoSpaceDE w:val="0"/>
        <w:autoSpaceDN w:val="0"/>
        <w:adjustRightInd w:val="0"/>
        <w:spacing w:line="360" w:lineRule="auto"/>
        <w:ind w:firstLineChars="196" w:firstLine="470"/>
        <w:jc w:val="left"/>
        <w:rPr>
          <w:rFonts w:ascii="仿宋" w:eastAsia="仿宋" w:hAnsi="仿宋"/>
          <w:sz w:val="24"/>
          <w:szCs w:val="24"/>
        </w:rPr>
      </w:pPr>
      <w:r w:rsidRPr="007038FF">
        <w:rPr>
          <w:rFonts w:ascii="仿宋" w:eastAsia="仿宋" w:hAnsi="仿宋" w:hint="eastAsia"/>
          <w:sz w:val="24"/>
          <w:szCs w:val="24"/>
        </w:rPr>
        <w:t>优：申请人取得了突出的创新性成绩，有较强的创新思维和创新潜力；拟开展的研究工作有重要的科学意义和创新性构思。</w:t>
      </w:r>
    </w:p>
    <w:p w14:paraId="20120344" w14:textId="77777777" w:rsidR="00556CFB" w:rsidRPr="00556CFB" w:rsidRDefault="00556CFB" w:rsidP="00556CFB">
      <w:pPr>
        <w:autoSpaceDE w:val="0"/>
        <w:autoSpaceDN w:val="0"/>
        <w:adjustRightInd w:val="0"/>
        <w:spacing w:line="360" w:lineRule="auto"/>
        <w:ind w:firstLineChars="196" w:firstLine="470"/>
        <w:jc w:val="left"/>
        <w:rPr>
          <w:rFonts w:ascii="仿宋" w:eastAsia="仿宋" w:hAnsi="仿宋"/>
          <w:sz w:val="24"/>
          <w:szCs w:val="24"/>
        </w:rPr>
      </w:pPr>
      <w:r w:rsidRPr="00556CFB">
        <w:rPr>
          <w:rFonts w:ascii="仿宋" w:eastAsia="仿宋" w:hAnsi="仿宋" w:hint="eastAsia"/>
          <w:sz w:val="24"/>
          <w:szCs w:val="24"/>
        </w:rPr>
        <w:t>良：申请人取得了良好的创新性成绩，有一定的创新思维和创新潜力；拟开展的研究工作有比较重要的科学意义和创新性构思。</w:t>
      </w:r>
    </w:p>
    <w:p w14:paraId="6E141CF8" w14:textId="77777777" w:rsidR="00556CFB" w:rsidRPr="00556CFB" w:rsidRDefault="00556CFB" w:rsidP="00556CFB">
      <w:pPr>
        <w:autoSpaceDE w:val="0"/>
        <w:autoSpaceDN w:val="0"/>
        <w:adjustRightInd w:val="0"/>
        <w:spacing w:line="360" w:lineRule="auto"/>
        <w:ind w:firstLineChars="196" w:firstLine="470"/>
        <w:jc w:val="left"/>
        <w:rPr>
          <w:rFonts w:ascii="仿宋" w:eastAsia="仿宋" w:hAnsi="仿宋"/>
          <w:sz w:val="24"/>
          <w:szCs w:val="24"/>
        </w:rPr>
      </w:pPr>
      <w:r w:rsidRPr="00556CFB">
        <w:rPr>
          <w:rFonts w:ascii="仿宋" w:eastAsia="仿宋" w:hAnsi="仿宋" w:hint="eastAsia"/>
          <w:sz w:val="24"/>
          <w:szCs w:val="24"/>
        </w:rPr>
        <w:lastRenderedPageBreak/>
        <w:t>中：申请人取得了一定的学术成绩，拟开展的研究工作有一定的科学价值，创新性一般。</w:t>
      </w:r>
    </w:p>
    <w:p w14:paraId="14A84B0F" w14:textId="77777777" w:rsidR="00556CFB" w:rsidRPr="00E46364" w:rsidRDefault="00556CFB" w:rsidP="00556CFB">
      <w:pPr>
        <w:autoSpaceDE w:val="0"/>
        <w:autoSpaceDN w:val="0"/>
        <w:adjustRightInd w:val="0"/>
        <w:spacing w:line="360" w:lineRule="auto"/>
        <w:ind w:firstLineChars="196" w:firstLine="470"/>
        <w:jc w:val="left"/>
        <w:rPr>
          <w:rFonts w:ascii="仿宋" w:eastAsia="仿宋" w:hAnsi="仿宋"/>
          <w:sz w:val="24"/>
          <w:szCs w:val="24"/>
        </w:rPr>
      </w:pPr>
      <w:r w:rsidRPr="00556CFB">
        <w:rPr>
          <w:rFonts w:ascii="仿宋" w:eastAsia="仿宋" w:hAnsi="仿宋" w:hint="eastAsia"/>
          <w:sz w:val="24"/>
          <w:szCs w:val="24"/>
        </w:rPr>
        <w:t>差：申请人取得的学术成绩一般，创新性不足。</w:t>
      </w:r>
    </w:p>
    <w:sectPr w:rsidR="00556CFB" w:rsidRPr="00E46364" w:rsidSect="00B02363">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A20" w14:textId="77777777" w:rsidR="00B02363" w:rsidRDefault="00B02363" w:rsidP="000E5C57">
      <w:r>
        <w:separator/>
      </w:r>
    </w:p>
  </w:endnote>
  <w:endnote w:type="continuationSeparator" w:id="0">
    <w:p w14:paraId="04E232A1" w14:textId="77777777" w:rsidR="00B02363" w:rsidRDefault="00B02363" w:rsidP="000E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62BC" w14:textId="77777777" w:rsidR="00B02363" w:rsidRDefault="00B02363" w:rsidP="000E5C57">
      <w:r>
        <w:separator/>
      </w:r>
    </w:p>
  </w:footnote>
  <w:footnote w:type="continuationSeparator" w:id="0">
    <w:p w14:paraId="7DCF6111" w14:textId="77777777" w:rsidR="00B02363" w:rsidRDefault="00B02363" w:rsidP="000E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D8C"/>
    <w:multiLevelType w:val="hybridMultilevel"/>
    <w:tmpl w:val="DE90FDBC"/>
    <w:lvl w:ilvl="0" w:tplc="E3888DF8">
      <w:start w:val="1"/>
      <w:numFmt w:val="japaneseCounting"/>
      <w:lvlText w:val="%1、"/>
      <w:lvlJc w:val="left"/>
      <w:pPr>
        <w:ind w:left="622"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227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9E"/>
    <w:rsid w:val="00054D5D"/>
    <w:rsid w:val="0009684A"/>
    <w:rsid w:val="000D4070"/>
    <w:rsid w:val="000E2F99"/>
    <w:rsid w:val="000E5C57"/>
    <w:rsid w:val="00117C68"/>
    <w:rsid w:val="00135DCB"/>
    <w:rsid w:val="00193B51"/>
    <w:rsid w:val="001B2247"/>
    <w:rsid w:val="001D668D"/>
    <w:rsid w:val="002502D0"/>
    <w:rsid w:val="00290CCB"/>
    <w:rsid w:val="002A3704"/>
    <w:rsid w:val="0037219F"/>
    <w:rsid w:val="003A1096"/>
    <w:rsid w:val="003B202E"/>
    <w:rsid w:val="003C4A34"/>
    <w:rsid w:val="003F333E"/>
    <w:rsid w:val="00405DE2"/>
    <w:rsid w:val="0048317D"/>
    <w:rsid w:val="0049512F"/>
    <w:rsid w:val="004B6944"/>
    <w:rsid w:val="00552070"/>
    <w:rsid w:val="00556CFB"/>
    <w:rsid w:val="00583FEF"/>
    <w:rsid w:val="005C1567"/>
    <w:rsid w:val="005C2764"/>
    <w:rsid w:val="00671871"/>
    <w:rsid w:val="007038FF"/>
    <w:rsid w:val="00742167"/>
    <w:rsid w:val="0075679E"/>
    <w:rsid w:val="00775C1E"/>
    <w:rsid w:val="00823A67"/>
    <w:rsid w:val="00830D99"/>
    <w:rsid w:val="008C2AED"/>
    <w:rsid w:val="008E32A2"/>
    <w:rsid w:val="00945F3C"/>
    <w:rsid w:val="00966650"/>
    <w:rsid w:val="00983552"/>
    <w:rsid w:val="009D4670"/>
    <w:rsid w:val="009E2A39"/>
    <w:rsid w:val="00A22AE8"/>
    <w:rsid w:val="00A26188"/>
    <w:rsid w:val="00A55ECF"/>
    <w:rsid w:val="00B02363"/>
    <w:rsid w:val="00BA3C8E"/>
    <w:rsid w:val="00BB6F4F"/>
    <w:rsid w:val="00BF57D0"/>
    <w:rsid w:val="00C13278"/>
    <w:rsid w:val="00D00140"/>
    <w:rsid w:val="00D31BD5"/>
    <w:rsid w:val="00D3410A"/>
    <w:rsid w:val="00D97766"/>
    <w:rsid w:val="00DA6FC2"/>
    <w:rsid w:val="00DC6895"/>
    <w:rsid w:val="00E46364"/>
    <w:rsid w:val="00E679BE"/>
    <w:rsid w:val="00EB208D"/>
    <w:rsid w:val="00F15C76"/>
    <w:rsid w:val="00F34887"/>
    <w:rsid w:val="00F42F10"/>
    <w:rsid w:val="00F6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F9B9"/>
  <w15:docId w15:val="{CC5659F0-285D-450F-8FD5-7342897E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5C76"/>
    <w:rPr>
      <w:sz w:val="18"/>
      <w:szCs w:val="18"/>
    </w:rPr>
  </w:style>
  <w:style w:type="character" w:customStyle="1" w:styleId="a5">
    <w:name w:val="批注框文本 字符"/>
    <w:basedOn w:val="a0"/>
    <w:link w:val="a4"/>
    <w:uiPriority w:val="99"/>
    <w:semiHidden/>
    <w:rsid w:val="00F15C76"/>
    <w:rPr>
      <w:sz w:val="18"/>
      <w:szCs w:val="18"/>
    </w:rPr>
  </w:style>
  <w:style w:type="paragraph" w:styleId="a6">
    <w:name w:val="List Paragraph"/>
    <w:basedOn w:val="a"/>
    <w:uiPriority w:val="34"/>
    <w:qFormat/>
    <w:rsid w:val="00BB6F4F"/>
    <w:pPr>
      <w:ind w:firstLineChars="200" w:firstLine="420"/>
    </w:pPr>
  </w:style>
  <w:style w:type="paragraph" w:styleId="a7">
    <w:name w:val="header"/>
    <w:basedOn w:val="a"/>
    <w:link w:val="a8"/>
    <w:uiPriority w:val="99"/>
    <w:unhideWhenUsed/>
    <w:rsid w:val="000E5C5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E5C57"/>
    <w:rPr>
      <w:sz w:val="18"/>
      <w:szCs w:val="18"/>
    </w:rPr>
  </w:style>
  <w:style w:type="paragraph" w:styleId="a9">
    <w:name w:val="footer"/>
    <w:basedOn w:val="a"/>
    <w:link w:val="aa"/>
    <w:uiPriority w:val="99"/>
    <w:unhideWhenUsed/>
    <w:rsid w:val="000E5C57"/>
    <w:pPr>
      <w:tabs>
        <w:tab w:val="center" w:pos="4153"/>
        <w:tab w:val="right" w:pos="8306"/>
      </w:tabs>
      <w:snapToGrid w:val="0"/>
      <w:jc w:val="left"/>
    </w:pPr>
    <w:rPr>
      <w:sz w:val="18"/>
      <w:szCs w:val="18"/>
    </w:rPr>
  </w:style>
  <w:style w:type="character" w:customStyle="1" w:styleId="aa">
    <w:name w:val="页脚 字符"/>
    <w:basedOn w:val="a0"/>
    <w:link w:val="a9"/>
    <w:uiPriority w:val="99"/>
    <w:rsid w:val="000E5C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王毅</dc:creator>
  <cp:lastModifiedBy>Ab151</cp:lastModifiedBy>
  <cp:revision>7</cp:revision>
  <cp:lastPrinted>2015-01-17T06:48:00Z</cp:lastPrinted>
  <dcterms:created xsi:type="dcterms:W3CDTF">2022-01-21T04:04:00Z</dcterms:created>
  <dcterms:modified xsi:type="dcterms:W3CDTF">2024-01-22T06:46:00Z</dcterms:modified>
</cp:coreProperties>
</file>